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F6EF5" w14:textId="77777777" w:rsidR="0056522D" w:rsidRPr="00C022A5" w:rsidRDefault="0056522D" w:rsidP="0056522D">
      <w:pPr>
        <w:spacing w:line="240" w:lineRule="auto"/>
        <w:jc w:val="center"/>
      </w:pPr>
      <w:r w:rsidRPr="004D3CAC">
        <w:rPr>
          <w:noProof/>
          <w:lang w:eastAsia="bg-BG"/>
        </w:rPr>
        <w:drawing>
          <wp:inline distT="0" distB="0" distL="0" distR="0" wp14:anchorId="70558E3F" wp14:editId="1D3EF722">
            <wp:extent cx="1004570" cy="1004570"/>
            <wp:effectExtent l="0" t="0" r="5080" b="5080"/>
            <wp:docPr id="7" name="Picture 7" descr="326347514_2230308847177954_45665926237509785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6347514_2230308847177954_4566592623750978579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CAC">
        <w:rPr>
          <w:noProof/>
          <w:lang w:eastAsia="bg-BG"/>
        </w:rPr>
        <w:drawing>
          <wp:inline distT="0" distB="0" distL="0" distR="0" wp14:anchorId="139B8ABA" wp14:editId="5125BDF6">
            <wp:extent cx="1718310" cy="1004570"/>
            <wp:effectExtent l="0" t="0" r="0" b="5080"/>
            <wp:docPr id="6" name="Picture 6" descr="лого иииз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иииз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"https://www.bas.bg/wp-content/uploads/2020/11/IBCT_Logo_Single_BG.png"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"https://www.bas.bg/wp-content/uploads/2020/11/IBCT_Logo_Single_BG.png" \* MERGEFORMATINET </w:instrText>
      </w:r>
      <w:r w:rsidR="00000000">
        <w:fldChar w:fldCharType="separate"/>
      </w:r>
      <w:r w:rsidR="009B1947">
        <w:pict w14:anchorId="2FF56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pt;height:73.6pt">
            <v:imagedata r:id="rId6" r:href="rId7"/>
          </v:shape>
        </w:pict>
      </w:r>
      <w:r w:rsidR="00000000">
        <w:fldChar w:fldCharType="end"/>
      </w:r>
      <w:r>
        <w:fldChar w:fldCharType="end"/>
      </w:r>
      <w:r w:rsidRPr="004D3CAC">
        <w:rPr>
          <w:noProof/>
          <w:lang w:eastAsia="bg-BG"/>
        </w:rPr>
        <w:drawing>
          <wp:inline distT="0" distB="0" distL="0" distR="0" wp14:anchorId="75C8C848" wp14:editId="32B86CF7">
            <wp:extent cx="995045" cy="974725"/>
            <wp:effectExtent l="0" t="0" r="0" b="0"/>
            <wp:docPr id="4" name="Picture 4" descr="398916860_649417120651502_23717084712122609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98916860_649417120651502_237170847121226093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A604" w14:textId="77777777" w:rsidR="0056522D" w:rsidRPr="004D3CAC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  <w:lang w:val="ru-RU"/>
        </w:rPr>
      </w:pPr>
    </w:p>
    <w:p w14:paraId="76ADA857" w14:textId="77777777" w:rsidR="0056522D" w:rsidRDefault="0056522D" w:rsidP="00A31CBE">
      <w:pPr>
        <w:spacing w:line="240" w:lineRule="auto"/>
        <w:rPr>
          <w:noProof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68390E7A" wp14:editId="6FED5AD9">
            <wp:simplePos x="0" y="0"/>
            <wp:positionH relativeFrom="column">
              <wp:posOffset>4484336</wp:posOffset>
            </wp:positionH>
            <wp:positionV relativeFrom="paragraph">
              <wp:posOffset>3635</wp:posOffset>
            </wp:positionV>
            <wp:extent cx="1778635" cy="27165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3" t="-401" r="-491" b="-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FF6FB" w14:textId="77777777" w:rsidR="0056522D" w:rsidRPr="00C022A5" w:rsidRDefault="0056522D" w:rsidP="00A31CBE">
      <w:pPr>
        <w:spacing w:line="240" w:lineRule="auto"/>
      </w:pPr>
    </w:p>
    <w:p w14:paraId="0852F240" w14:textId="77777777" w:rsidR="00A31CBE" w:rsidRDefault="00A31CBE" w:rsidP="00A31CBE">
      <w:pPr>
        <w:jc w:val="right"/>
        <w:rPr>
          <w:rFonts w:ascii="Times New Roman" w:hAnsi="Times New Roman"/>
          <w:sz w:val="24"/>
          <w:szCs w:val="24"/>
        </w:rPr>
      </w:pPr>
      <w:r w:rsidRPr="005A6E72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7FC332AF" wp14:editId="7E7C6D84">
            <wp:extent cx="3360420" cy="104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E72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4A3B" wp14:editId="4F6674DA">
                <wp:simplePos x="0" y="0"/>
                <wp:positionH relativeFrom="column">
                  <wp:posOffset>1600200</wp:posOffset>
                </wp:positionH>
                <wp:positionV relativeFrom="paragraph">
                  <wp:posOffset>172085</wp:posOffset>
                </wp:positionV>
                <wp:extent cx="252095" cy="266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6ED3A" w14:textId="77777777" w:rsidR="00A31CBE" w:rsidRDefault="00A31CBE" w:rsidP="00A31CB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6pt;margin-top:13.5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uAywIAAO4FAAAOAAAAZHJzL2Uyb0RvYy54bWysVF1vmzAUfZ+0/2D5nfIxSAIqqdoQpklZ&#10;V62d9uyACdbAtmw3pJ3233ftfKcv0zYeEPa9vj73nsO5vtn0HVpTpZngOQ6vAowor0TN+CrH355K&#10;b4KRNoTXpBOc5viFanwzff/uepAZjUQrupoqBEW4zgaZ49YYmfm+rlraE30lJOUQbITqiYGlWvm1&#10;IgNU7zs/CoKRPwhVSyUqqjXsFtsgnrr6TUMr86VpNDWoyzFgM+6t3Htp3/70mmQrRWTLqh0M8hco&#10;esI4XHooVRBD0LNib0r1rFJCi8ZcVaL3RdOwiroeoJswuOjmsSWSul5gOFoexqT/X9nqfv2gEKtz&#10;nGDESQ8UfYWhEb7qKErseAapM8h6lA/KNqjlQlQ/NOJi1kIWvVVKDC0lNYAKbb5/dsAuNBxFy+Gz&#10;qKE6eTbCTWrTqN4WhBmgjSPk5UAI3RhUwWaUREEKwCoIRaPROHCE+STbH5ZKm49U9Mh+5FgBdFec&#10;rBfaWDAk26fYu7goWdc5zjt+tgGJ2x24Go7amAXhKPyZBul8Mp/EXhyN5l4cFIV3W85ib1SG46T4&#10;UMxmRfjL3hvGWcvqmnJ7zV5OYfxndO2EvRXCQVBadKy25SwkrVbLWafQmoCcS/e4kUPkmOafw3BD&#10;gF4uWgqjOLiLUq8cTcZeXMaJl46DiReE6V06CuI0LsrzlhaM039vCQ05TpMocSydgL7oLXDP295I&#10;1jMDhtGxPseTQxLJrALnvHbUGsK67ffJKCz84yiA7j3RTq9Wolupm81yA1WsbpeifgHlgruBtFqh&#10;XjEawClyzMHKMOo+cdB8GsaxNRa3iJNxBAt1GlmeRvhzPxPAXYgR4RXUzLHZf87M1pfAGCQxC/4o&#10;K5toebMaftp8J0ruhG4A/b3Y+wPJLvS+zXWKkbfww5XM/QzHpna/KZiKm8nOAK1rna5d1tGmp78B&#10;AAD//wMAUEsDBBQABgAIAAAAIQD//Y593wAAAAkBAAAPAAAAZHJzL2Rvd25yZXYueG1sTI/NTsMw&#10;EITvSLyDtUhcELVjQUtDnAohfqT2ROkDuLFJLOJ1ZDtpeHuWU7nNakaz31Sb2fdssjG5gAqKhQBm&#10;sQnGYavg8Pl6+wAsZY1G9wGtgh+bYFNfXlS6NOGEH3ba55ZRCaZSK+hyHkrOU9NZr9MiDBbJ+wrR&#10;60xnbLmJ+kTlvudSiCX32iF96PRgnzvbfO9Hr+DuTW5f3I3YOT+N+rDlUbzjTqnrq/npEVi2cz6H&#10;4Q+f0KEmpmMY0STWK5D3krZkEqsCGAXkulgBOypYrgvgdcX/L6h/AQAA//8DAFBLAQItABQABgAI&#10;AAAAIQC2gziS/gAAAOEBAAATAAAAAAAAAAAAAAAAAAAAAABbQ29udGVudF9UeXBlc10ueG1sUEsB&#10;Ai0AFAAGAAgAAAAhADj9If/WAAAAlAEAAAsAAAAAAAAAAAAAAAAALwEAAF9yZWxzLy5yZWxzUEsB&#10;Ai0AFAAGAAgAAAAhAAVFC4DLAgAA7gUAAA4AAAAAAAAAAAAAAAAALgIAAGRycy9lMm9Eb2MueG1s&#10;UEsBAi0AFAAGAAgAAAAhAP/9jn3fAAAACQEAAA8AAAAAAAAAAAAAAAAAJQUAAGRycy9kb3ducmV2&#10;LnhtbFBLBQYAAAAABAAEAPMAAAAxBgAAAAA=&#10;" filled="f" stroked="f">
                <v:textbox style="mso-fit-shape-to-text:t">
                  <w:txbxContent>
                    <w:p w:rsidR="00A31CBE" w:rsidRDefault="00A31CBE" w:rsidP="00A31CB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14:paraId="7124267D" w14:textId="77777777" w:rsidR="00A31CBE" w:rsidRDefault="00A31CBE" w:rsidP="00A31CBE">
      <w:pPr>
        <w:jc w:val="center"/>
        <w:rPr>
          <w:rFonts w:ascii="Times New Roman" w:hAnsi="Times New Roman"/>
          <w:sz w:val="24"/>
          <w:szCs w:val="24"/>
        </w:rPr>
      </w:pPr>
    </w:p>
    <w:p w14:paraId="12E56DD1" w14:textId="77777777" w:rsidR="00A31CBE" w:rsidRDefault="00A31CBE" w:rsidP="00A31CBE">
      <w:pPr>
        <w:jc w:val="center"/>
        <w:rPr>
          <w:rFonts w:ascii="Times New Roman" w:hAnsi="Times New Roman"/>
          <w:sz w:val="24"/>
          <w:szCs w:val="24"/>
        </w:rPr>
      </w:pPr>
    </w:p>
    <w:p w14:paraId="06B2ADB1" w14:textId="77777777" w:rsidR="0056522D" w:rsidRDefault="0056522D" w:rsidP="0056522D">
      <w:pPr>
        <w:spacing w:after="0"/>
        <w:rPr>
          <w:rFonts w:ascii="Palatino Linotype" w:hAnsi="Palatino Linotype"/>
          <w:sz w:val="24"/>
          <w:szCs w:val="24"/>
        </w:rPr>
      </w:pPr>
    </w:p>
    <w:p w14:paraId="0FBE0CB6" w14:textId="77777777" w:rsidR="0056522D" w:rsidRDefault="0056522D" w:rsidP="0056522D">
      <w:pPr>
        <w:spacing w:after="0"/>
        <w:rPr>
          <w:rFonts w:ascii="Palatino Linotype" w:hAnsi="Palatino Linotype"/>
          <w:sz w:val="24"/>
          <w:szCs w:val="24"/>
        </w:rPr>
      </w:pPr>
    </w:p>
    <w:p w14:paraId="08FA5872" w14:textId="77777777" w:rsidR="0056522D" w:rsidRPr="0056522D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  <w:lang w:val="ru-RU"/>
        </w:rPr>
      </w:pPr>
      <w:r w:rsidRPr="00652996">
        <w:rPr>
          <w:rFonts w:ascii="Palatino Linotype" w:hAnsi="Palatino Linotype"/>
          <w:sz w:val="24"/>
          <w:szCs w:val="24"/>
        </w:rPr>
        <w:t>Имаме удоволствието да ви поканим да участвате в организираната от</w:t>
      </w:r>
      <w:r w:rsidRPr="0056522D">
        <w:rPr>
          <w:rFonts w:ascii="Palatino Linotype" w:hAnsi="Palatino Linotype"/>
          <w:sz w:val="24"/>
          <w:szCs w:val="24"/>
          <w:lang w:val="ru-RU"/>
        </w:rPr>
        <w:t>:</w:t>
      </w:r>
    </w:p>
    <w:p w14:paraId="071FB4FB" w14:textId="77777777" w:rsidR="0056522D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652996">
        <w:rPr>
          <w:rFonts w:ascii="Palatino Linotype" w:hAnsi="Palatino Linotype"/>
          <w:sz w:val="24"/>
          <w:szCs w:val="24"/>
        </w:rPr>
        <w:t>Института за изследване на изкуствата</w:t>
      </w:r>
      <w:r>
        <w:rPr>
          <w:rFonts w:ascii="Palatino Linotype" w:hAnsi="Palatino Linotype"/>
          <w:sz w:val="24"/>
          <w:szCs w:val="24"/>
        </w:rPr>
        <w:t>,</w:t>
      </w:r>
    </w:p>
    <w:p w14:paraId="666EB110" w14:textId="77777777" w:rsidR="0056522D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Институт</w:t>
      </w:r>
      <w:r w:rsidRPr="0056522D">
        <w:rPr>
          <w:rFonts w:ascii="Palatino Linotype" w:hAnsi="Palatino Linotype"/>
          <w:sz w:val="24"/>
          <w:szCs w:val="24"/>
          <w:lang w:val="ru-RU"/>
        </w:rPr>
        <w:t>а</w:t>
      </w:r>
      <w:r>
        <w:rPr>
          <w:rFonts w:ascii="Palatino Linotype" w:hAnsi="Palatino Linotype"/>
          <w:sz w:val="24"/>
          <w:szCs w:val="24"/>
        </w:rPr>
        <w:t xml:space="preserve"> за балканистиката с Център по тракология,</w:t>
      </w:r>
    </w:p>
    <w:p w14:paraId="3F8B8F46" w14:textId="77777777" w:rsidR="0056522D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Института за литература,</w:t>
      </w:r>
    </w:p>
    <w:p w14:paraId="68044FD0" w14:textId="77777777" w:rsidR="0056522D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Института за етнография и фолклор с Етнографски музей</w:t>
      </w:r>
    </w:p>
    <w:p w14:paraId="0876C12C" w14:textId="77777777" w:rsidR="0056522D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към Българска академия на науките</w:t>
      </w:r>
    </w:p>
    <w:p w14:paraId="4EDD69F5" w14:textId="77777777" w:rsidR="0056522D" w:rsidRDefault="0056522D" w:rsidP="0056522D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1F36C5F4" w14:textId="77777777" w:rsidR="0056522D" w:rsidRPr="00652996" w:rsidRDefault="0056522D" w:rsidP="0056522D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52996">
        <w:rPr>
          <w:rFonts w:ascii="Palatino Linotype" w:hAnsi="Palatino Linotype"/>
          <w:b/>
          <w:sz w:val="24"/>
          <w:szCs w:val="24"/>
        </w:rPr>
        <w:t>ИНТЕРДИСЦИПЛИНАРНА КОНФЕРЕНЦИЯ</w:t>
      </w:r>
    </w:p>
    <w:p w14:paraId="5E51EF86" w14:textId="77777777" w:rsidR="009B1947" w:rsidRDefault="009B1947" w:rsidP="00A31CBE">
      <w:pPr>
        <w:jc w:val="center"/>
        <w:rPr>
          <w:rFonts w:ascii="Palatino Linotype" w:hAnsi="Palatino Linotype"/>
          <w:sz w:val="24"/>
          <w:szCs w:val="24"/>
        </w:rPr>
      </w:pPr>
    </w:p>
    <w:p w14:paraId="3D54B9F6" w14:textId="0F8E39F4" w:rsidR="00A31CBE" w:rsidRPr="00652996" w:rsidRDefault="00A31CBE" w:rsidP="00A31CBE">
      <w:pPr>
        <w:jc w:val="center"/>
        <w:rPr>
          <w:rFonts w:ascii="Palatino Linotype" w:hAnsi="Palatino Linotype"/>
          <w:sz w:val="24"/>
          <w:szCs w:val="24"/>
        </w:rPr>
      </w:pPr>
      <w:r w:rsidRPr="00652996">
        <w:rPr>
          <w:rFonts w:ascii="Palatino Linotype" w:hAnsi="Palatino Linotype"/>
          <w:sz w:val="24"/>
          <w:szCs w:val="24"/>
        </w:rPr>
        <w:t>на тема</w:t>
      </w:r>
    </w:p>
    <w:p w14:paraId="766EE469" w14:textId="77777777" w:rsidR="00A31CBE" w:rsidRPr="0056522D" w:rsidRDefault="00A31CBE" w:rsidP="00A31CBE">
      <w:pPr>
        <w:jc w:val="center"/>
        <w:rPr>
          <w:rFonts w:ascii="Palatino Linotype" w:hAnsi="Palatino Linotype"/>
          <w:b/>
          <w:color w:val="0070C0"/>
          <w:sz w:val="36"/>
          <w:szCs w:val="36"/>
          <w:lang w:val="ru-RU"/>
        </w:rPr>
      </w:pPr>
      <w:r w:rsidRPr="00652996">
        <w:rPr>
          <w:rFonts w:ascii="Palatino Linotype" w:hAnsi="Palatino Linotype"/>
          <w:b/>
          <w:color w:val="0070C0"/>
          <w:sz w:val="36"/>
          <w:szCs w:val="36"/>
          <w:lang w:val="en-US"/>
        </w:rPr>
        <w:t>MIRABILIA</w:t>
      </w:r>
      <w:r w:rsidRPr="00652996">
        <w:rPr>
          <w:rFonts w:ascii="Palatino Linotype" w:hAnsi="Palatino Linotype"/>
          <w:b/>
          <w:color w:val="0070C0"/>
          <w:sz w:val="36"/>
          <w:szCs w:val="36"/>
        </w:rPr>
        <w:t>: ЕМОЦИИ И СТРАСТИ</w:t>
      </w:r>
    </w:p>
    <w:p w14:paraId="173D8C61" w14:textId="77777777" w:rsidR="00A31CBE" w:rsidRPr="0044177C" w:rsidRDefault="00A31CBE" w:rsidP="00A31CB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 xml:space="preserve">която ще се проведе на </w:t>
      </w:r>
      <w:r w:rsidRPr="0056522D">
        <w:rPr>
          <w:rFonts w:ascii="Palatino Linotype" w:hAnsi="Palatino Linotype"/>
          <w:sz w:val="24"/>
          <w:szCs w:val="24"/>
          <w:lang w:val="ru-RU"/>
        </w:rPr>
        <w:t xml:space="preserve">10 </w:t>
      </w:r>
      <w:r w:rsidRPr="0044177C">
        <w:rPr>
          <w:rFonts w:ascii="Palatino Linotype" w:hAnsi="Palatino Linotype"/>
          <w:sz w:val="24"/>
          <w:szCs w:val="24"/>
        </w:rPr>
        <w:t>–</w:t>
      </w:r>
      <w:r w:rsidRPr="0056522D">
        <w:rPr>
          <w:rFonts w:ascii="Palatino Linotype" w:hAnsi="Palatino Linotype"/>
          <w:sz w:val="24"/>
          <w:szCs w:val="24"/>
          <w:lang w:val="ru-RU"/>
        </w:rPr>
        <w:t xml:space="preserve"> 11</w:t>
      </w:r>
      <w:r w:rsidRPr="0044177C">
        <w:rPr>
          <w:rFonts w:ascii="Palatino Linotype" w:hAnsi="Palatino Linotype"/>
          <w:sz w:val="24"/>
          <w:szCs w:val="24"/>
        </w:rPr>
        <w:t xml:space="preserve"> септември (вторник и сряда) 2024 г.</w:t>
      </w:r>
      <w:r w:rsidRPr="0056522D">
        <w:rPr>
          <w:rFonts w:ascii="Palatino Linotype" w:hAnsi="Palatino Linotype"/>
          <w:sz w:val="24"/>
          <w:szCs w:val="24"/>
          <w:lang w:val="ru-RU"/>
        </w:rPr>
        <w:t>,</w:t>
      </w:r>
      <w:r w:rsidRPr="0044177C">
        <w:rPr>
          <w:rFonts w:ascii="Palatino Linotype" w:hAnsi="Palatino Linotype"/>
          <w:sz w:val="24"/>
          <w:szCs w:val="24"/>
        </w:rPr>
        <w:t xml:space="preserve"> в София</w:t>
      </w:r>
    </w:p>
    <w:p w14:paraId="2F3F1F02" w14:textId="77777777" w:rsidR="00A31CBE" w:rsidRPr="0044177C" w:rsidRDefault="00A31CBE" w:rsidP="00A31CB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>в сградата на Института за изследване на изкуствата</w:t>
      </w:r>
    </w:p>
    <w:p w14:paraId="23956B4A" w14:textId="77777777" w:rsidR="00A31CBE" w:rsidRPr="0044177C" w:rsidRDefault="00A31CBE" w:rsidP="00A31CB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 xml:space="preserve">София 1504, ул. </w:t>
      </w:r>
      <w:r w:rsidRPr="0044177C">
        <w:rPr>
          <w:rStyle w:val="Emphasis"/>
          <w:rFonts w:ascii="Palatino Linotype" w:hAnsi="Palatino Linotype"/>
          <w:sz w:val="24"/>
          <w:szCs w:val="24"/>
        </w:rPr>
        <w:t>Кракра</w:t>
      </w:r>
      <w:r w:rsidRPr="0044177C">
        <w:rPr>
          <w:rFonts w:ascii="Palatino Linotype" w:hAnsi="Palatino Linotype"/>
          <w:sz w:val="24"/>
          <w:szCs w:val="24"/>
        </w:rPr>
        <w:t xml:space="preserve"> 21</w:t>
      </w:r>
    </w:p>
    <w:p w14:paraId="3641CE60" w14:textId="77777777" w:rsidR="00A31CBE" w:rsidRPr="0056522D" w:rsidRDefault="00A31CBE" w:rsidP="00A31C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ru-RU"/>
        </w:rPr>
      </w:pPr>
    </w:p>
    <w:p w14:paraId="15970036" w14:textId="77777777" w:rsidR="0044177C" w:rsidRDefault="00A31CBE" w:rsidP="0044177C">
      <w:pPr>
        <w:spacing w:after="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>Темата е насочено към изследване от различни гледни точки, методология</w:t>
      </w:r>
      <w:r w:rsidRPr="0056522D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44177C">
        <w:rPr>
          <w:rFonts w:ascii="Palatino Linotype" w:hAnsi="Palatino Linotype"/>
          <w:sz w:val="24"/>
          <w:szCs w:val="24"/>
        </w:rPr>
        <w:t xml:space="preserve">и с различен научен инструментариум на релацията </w:t>
      </w:r>
      <w:r w:rsidRPr="0044177C">
        <w:rPr>
          <w:rFonts w:ascii="Palatino Linotype" w:hAnsi="Palatino Linotype"/>
          <w:b/>
          <w:color w:val="000000"/>
          <w:sz w:val="24"/>
          <w:szCs w:val="24"/>
          <w:lang w:val="en-US"/>
        </w:rPr>
        <w:t>mirabilia</w:t>
      </w:r>
      <w:r w:rsidRPr="0044177C">
        <w:rPr>
          <w:rFonts w:ascii="Palatino Linotype" w:hAnsi="Palatino Linotype"/>
          <w:b/>
          <w:color w:val="000000"/>
          <w:sz w:val="24"/>
          <w:szCs w:val="24"/>
        </w:rPr>
        <w:t xml:space="preserve"> – емоции</w:t>
      </w:r>
      <w:r w:rsidRPr="0044177C">
        <w:rPr>
          <w:rFonts w:ascii="Palatino Linotype" w:hAnsi="Palatino Linotype"/>
          <w:color w:val="000000"/>
          <w:sz w:val="24"/>
          <w:szCs w:val="24"/>
        </w:rPr>
        <w:t xml:space="preserve">, рефлектираща в понятието за </w:t>
      </w:r>
      <w:r w:rsidRPr="0044177C">
        <w:rPr>
          <w:rFonts w:ascii="Palatino Linotype" w:hAnsi="Palatino Linotype"/>
          <w:b/>
          <w:color w:val="000000"/>
          <w:sz w:val="24"/>
          <w:szCs w:val="24"/>
        </w:rPr>
        <w:t>чудесното</w:t>
      </w:r>
      <w:r w:rsidRPr="0044177C">
        <w:rPr>
          <w:rFonts w:ascii="Palatino Linotype" w:hAnsi="Palatino Linotype"/>
          <w:color w:val="000000"/>
          <w:sz w:val="24"/>
          <w:szCs w:val="24"/>
        </w:rPr>
        <w:t xml:space="preserve">. Фокусът на научната проблематика е </w:t>
      </w:r>
      <w:r w:rsidRPr="0044177C">
        <w:rPr>
          <w:rFonts w:ascii="Palatino Linotype" w:hAnsi="Palatino Linotype"/>
          <w:color w:val="000000"/>
          <w:sz w:val="24"/>
          <w:szCs w:val="24"/>
        </w:rPr>
        <w:lastRenderedPageBreak/>
        <w:t xml:space="preserve">насочен върху генезиса на </w:t>
      </w:r>
      <w:r w:rsidRPr="0044177C">
        <w:rPr>
          <w:rFonts w:ascii="Palatino Linotype" w:hAnsi="Palatino Linotype"/>
          <w:b/>
          <w:color w:val="000000"/>
          <w:sz w:val="24"/>
          <w:szCs w:val="24"/>
        </w:rPr>
        <w:t>митовете</w:t>
      </w:r>
      <w:r w:rsidRPr="0044177C">
        <w:rPr>
          <w:rFonts w:ascii="Palatino Linotype" w:hAnsi="Palatino Linotype"/>
          <w:color w:val="000000"/>
          <w:sz w:val="24"/>
          <w:szCs w:val="24"/>
        </w:rPr>
        <w:t xml:space="preserve">, техните </w:t>
      </w:r>
      <w:r w:rsidRPr="0044177C">
        <w:rPr>
          <w:rFonts w:ascii="Palatino Linotype" w:hAnsi="Palatino Linotype"/>
          <w:b/>
          <w:color w:val="000000"/>
          <w:sz w:val="24"/>
          <w:szCs w:val="24"/>
        </w:rPr>
        <w:t>времеви</w:t>
      </w:r>
      <w:r w:rsidRPr="0044177C">
        <w:rPr>
          <w:rFonts w:ascii="Palatino Linotype" w:hAnsi="Palatino Linotype"/>
          <w:color w:val="000000"/>
          <w:sz w:val="24"/>
          <w:szCs w:val="24"/>
        </w:rPr>
        <w:t xml:space="preserve"> и </w:t>
      </w:r>
      <w:r w:rsidRPr="0044177C">
        <w:rPr>
          <w:rFonts w:ascii="Palatino Linotype" w:hAnsi="Palatino Linotype"/>
          <w:b/>
          <w:color w:val="000000"/>
          <w:sz w:val="24"/>
          <w:szCs w:val="24"/>
        </w:rPr>
        <w:t>пространствени</w:t>
      </w:r>
      <w:r w:rsidRPr="0044177C">
        <w:rPr>
          <w:rFonts w:ascii="Palatino Linotype" w:hAnsi="Palatino Linotype"/>
          <w:color w:val="000000"/>
          <w:sz w:val="24"/>
          <w:szCs w:val="24"/>
        </w:rPr>
        <w:t xml:space="preserve"> измерения в контекста на категориите „чудеса“ и „чудесно“; </w:t>
      </w:r>
      <w:r w:rsidRPr="0044177C">
        <w:rPr>
          <w:rFonts w:ascii="Palatino Linotype" w:hAnsi="Palatino Linotype"/>
          <w:sz w:val="24"/>
          <w:szCs w:val="24"/>
        </w:rPr>
        <w:t>към проследяване на анатомията и еволюцията на тези категории през времето и пространството, както и към метафоричните им метаморфози в сакрален и профанен контекст; върху а</w:t>
      </w:r>
      <w:r w:rsidRPr="0044177C">
        <w:rPr>
          <w:rFonts w:ascii="Palatino Linotype" w:hAnsi="Palatino Linotype"/>
          <w:color w:val="000000"/>
          <w:sz w:val="24"/>
          <w:szCs w:val="24"/>
        </w:rPr>
        <w:t>нализ в семантичното поле на „чудото“ (</w:t>
      </w:r>
      <w:r w:rsidRPr="0044177C">
        <w:rPr>
          <w:rFonts w:ascii="Palatino Linotype" w:hAnsi="Palatino Linotype"/>
          <w:color w:val="000000"/>
          <w:sz w:val="24"/>
          <w:szCs w:val="24"/>
          <w:lang w:val="en-US"/>
        </w:rPr>
        <w:t>mirabilia</w:t>
      </w:r>
      <w:r w:rsidRPr="0056522D">
        <w:rPr>
          <w:rFonts w:ascii="Palatino Linotype" w:hAnsi="Palatino Linotype"/>
          <w:color w:val="000000"/>
          <w:sz w:val="24"/>
          <w:szCs w:val="24"/>
          <w:lang w:val="ru-RU"/>
        </w:rPr>
        <w:t xml:space="preserve"> </w:t>
      </w:r>
      <w:r w:rsidRPr="0044177C">
        <w:rPr>
          <w:rFonts w:ascii="Palatino Linotype" w:hAnsi="Palatino Linotype"/>
          <w:color w:val="000000"/>
          <w:sz w:val="24"/>
          <w:szCs w:val="24"/>
        </w:rPr>
        <w:t>или</w:t>
      </w:r>
      <w:r w:rsidRPr="0056522D">
        <w:rPr>
          <w:rFonts w:ascii="Palatino Linotype" w:hAnsi="Palatino Linotype"/>
          <w:color w:val="000000"/>
          <w:sz w:val="24"/>
          <w:szCs w:val="24"/>
          <w:lang w:val="ru-RU"/>
        </w:rPr>
        <w:t xml:space="preserve"> </w:t>
      </w:r>
      <w:proofErr w:type="spellStart"/>
      <w:r w:rsidRPr="0044177C">
        <w:rPr>
          <w:rFonts w:ascii="Palatino Linotype" w:hAnsi="Palatino Linotype"/>
          <w:color w:val="000000"/>
          <w:sz w:val="24"/>
          <w:szCs w:val="24"/>
          <w:lang w:val="en-US"/>
        </w:rPr>
        <w:t>miracula</w:t>
      </w:r>
      <w:proofErr w:type="spellEnd"/>
      <w:r w:rsidRPr="0056522D">
        <w:rPr>
          <w:rFonts w:ascii="Palatino Linotype" w:hAnsi="Palatino Linotype"/>
          <w:color w:val="000000"/>
          <w:sz w:val="24"/>
          <w:szCs w:val="24"/>
          <w:lang w:val="ru-RU"/>
        </w:rPr>
        <w:t xml:space="preserve">), </w:t>
      </w:r>
      <w:r w:rsidRPr="0044177C">
        <w:rPr>
          <w:rFonts w:ascii="Palatino Linotype" w:hAnsi="Palatino Linotype"/>
          <w:color w:val="000000"/>
          <w:sz w:val="24"/>
          <w:szCs w:val="24"/>
        </w:rPr>
        <w:t>което поражда мита и генерира широк проблемно-изследователски кръг от теми.</w:t>
      </w:r>
      <w:r w:rsidRPr="0056522D">
        <w:rPr>
          <w:rFonts w:ascii="Palatino Linotype" w:hAnsi="Palatino Linotype"/>
          <w:color w:val="000000"/>
          <w:sz w:val="24"/>
          <w:szCs w:val="24"/>
          <w:lang w:val="ru-RU"/>
        </w:rPr>
        <w:t xml:space="preserve"> </w:t>
      </w:r>
      <w:r w:rsidRPr="0044177C">
        <w:rPr>
          <w:rFonts w:ascii="Palatino Linotype" w:hAnsi="Palatino Linotype"/>
          <w:color w:val="000000"/>
          <w:sz w:val="24"/>
          <w:szCs w:val="24"/>
        </w:rPr>
        <w:t>К</w:t>
      </w:r>
      <w:r w:rsidRPr="0044177C">
        <w:rPr>
          <w:rFonts w:ascii="Palatino Linotype" w:hAnsi="Palatino Linotype"/>
          <w:sz w:val="24"/>
          <w:szCs w:val="24"/>
        </w:rPr>
        <w:t xml:space="preserve">ултурните категории „чудеса“ и „митове“ с акцент върху </w:t>
      </w:r>
      <w:r w:rsidRPr="0044177C">
        <w:rPr>
          <w:rFonts w:ascii="Palatino Linotype" w:hAnsi="Palatino Linotype"/>
          <w:color w:val="000000"/>
          <w:sz w:val="24"/>
          <w:szCs w:val="24"/>
        </w:rPr>
        <w:t>пространствено-времевите им</w:t>
      </w:r>
      <w:r w:rsidRPr="0044177C">
        <w:rPr>
          <w:rFonts w:ascii="Palatino Linotype" w:hAnsi="Palatino Linotype"/>
          <w:sz w:val="24"/>
          <w:szCs w:val="24"/>
        </w:rPr>
        <w:t xml:space="preserve"> параметри ще бъдат интерпретирани в техните динамични взаимоотношения и функционални характеристики спрямо области като религия и митология, литература, политика, език през различни исторически периоди.</w:t>
      </w:r>
    </w:p>
    <w:p w14:paraId="5CEFC818" w14:textId="77777777" w:rsidR="00A31CBE" w:rsidRPr="0044177C" w:rsidRDefault="00A31CBE" w:rsidP="0056522D">
      <w:pPr>
        <w:spacing w:after="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 xml:space="preserve"> Официалните езици на конференцията са български, английски, немски и френски.</w:t>
      </w:r>
      <w:r w:rsidR="0044177C">
        <w:rPr>
          <w:rFonts w:ascii="Palatino Linotype" w:hAnsi="Palatino Linotype"/>
          <w:sz w:val="24"/>
          <w:szCs w:val="24"/>
        </w:rPr>
        <w:t xml:space="preserve"> </w:t>
      </w:r>
      <w:r w:rsidRPr="0044177C">
        <w:rPr>
          <w:rFonts w:ascii="Palatino Linotype" w:hAnsi="Palatino Linotype"/>
          <w:sz w:val="24"/>
          <w:szCs w:val="24"/>
        </w:rPr>
        <w:t>Докладите от конференцията ще бъдат публикувани на един от посочените езици. Желателно е текстовете, подготвени за печат, да бъдат предадени по време на конференцията.</w:t>
      </w:r>
    </w:p>
    <w:p w14:paraId="75DC2E90" w14:textId="77777777" w:rsidR="00A31CBE" w:rsidRPr="0044177C" w:rsidRDefault="00A31CBE" w:rsidP="0044177C">
      <w:pPr>
        <w:spacing w:after="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>Моля да изпратите вашите заявки за участие, придружени с резюме на български и английски език (до 1800 знака) до 1 юни 2024 г. на</w:t>
      </w:r>
      <w:r w:rsidR="0044177C" w:rsidRPr="0044177C">
        <w:rPr>
          <w:rFonts w:ascii="Palatino Linotype" w:hAnsi="Palatino Linotype" w:cs="Helvetica"/>
          <w:color w:val="26282A"/>
          <w:sz w:val="24"/>
          <w:szCs w:val="24"/>
        </w:rPr>
        <w:t xml:space="preserve"> Ани Янева на</w:t>
      </w:r>
      <w:r w:rsidRPr="0044177C">
        <w:rPr>
          <w:rFonts w:ascii="Palatino Linotype" w:hAnsi="Palatino Linotype"/>
          <w:sz w:val="24"/>
          <w:szCs w:val="24"/>
        </w:rPr>
        <w:t xml:space="preserve"> </w:t>
      </w:r>
      <w:r w:rsidRPr="0044177C">
        <w:rPr>
          <w:rFonts w:ascii="Palatino Linotype" w:hAnsi="Palatino Linotype"/>
          <w:sz w:val="24"/>
          <w:szCs w:val="24"/>
          <w:lang w:val="en-US"/>
        </w:rPr>
        <w:t>e</w:t>
      </w:r>
      <w:r w:rsidRPr="0044177C">
        <w:rPr>
          <w:rFonts w:ascii="Palatino Linotype" w:hAnsi="Palatino Linotype"/>
          <w:sz w:val="24"/>
          <w:szCs w:val="24"/>
        </w:rPr>
        <w:t>-</w:t>
      </w:r>
      <w:r w:rsidRPr="0044177C">
        <w:rPr>
          <w:rFonts w:ascii="Palatino Linotype" w:hAnsi="Palatino Linotype"/>
          <w:sz w:val="24"/>
          <w:szCs w:val="24"/>
          <w:lang w:val="en-US"/>
        </w:rPr>
        <w:t>mail</w:t>
      </w:r>
      <w:r w:rsidRPr="0044177C">
        <w:rPr>
          <w:rFonts w:ascii="Palatino Linotype" w:hAnsi="Palatino Linotype"/>
          <w:sz w:val="24"/>
          <w:szCs w:val="24"/>
        </w:rPr>
        <w:t xml:space="preserve">: </w:t>
      </w:r>
      <w:hyperlink r:id="rId11" w:history="1">
        <w:r w:rsidR="0044177C" w:rsidRPr="0044177C">
          <w:rPr>
            <w:rStyle w:val="Hyperlink"/>
            <w:rFonts w:ascii="Palatino Linotype" w:hAnsi="Palatino Linotype" w:cs="Helvetica"/>
            <w:sz w:val="24"/>
            <w:szCs w:val="24"/>
          </w:rPr>
          <w:t>anikbr@yahoo.com</w:t>
        </w:r>
      </w:hyperlink>
      <w:r w:rsidR="0044177C" w:rsidRPr="0044177C">
        <w:rPr>
          <w:rFonts w:ascii="Palatino Linotype" w:hAnsi="Palatino Linotype" w:cs="Helvetica"/>
          <w:color w:val="26282A"/>
          <w:sz w:val="24"/>
          <w:szCs w:val="24"/>
        </w:rPr>
        <w:t>.</w:t>
      </w:r>
    </w:p>
    <w:p w14:paraId="1AF32F18" w14:textId="77777777" w:rsidR="00A31CBE" w:rsidRPr="0044177C" w:rsidRDefault="00A31CBE" w:rsidP="0044177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E626B08" w14:textId="77777777" w:rsidR="00A31CBE" w:rsidRPr="0044177C" w:rsidRDefault="00A31CBE" w:rsidP="0044177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>Адрес:</w:t>
      </w:r>
    </w:p>
    <w:p w14:paraId="20B0FE68" w14:textId="77777777" w:rsidR="00A31CBE" w:rsidRPr="0044177C" w:rsidRDefault="00B52DB5" w:rsidP="0044177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Институт</w:t>
      </w:r>
      <w:r w:rsidR="00A31CBE" w:rsidRPr="0044177C">
        <w:rPr>
          <w:rFonts w:ascii="Palatino Linotype" w:hAnsi="Palatino Linotype"/>
          <w:sz w:val="24"/>
          <w:szCs w:val="24"/>
        </w:rPr>
        <w:t xml:space="preserve"> за изследване на изкуствата</w:t>
      </w:r>
    </w:p>
    <w:p w14:paraId="411C8FDB" w14:textId="77777777" w:rsidR="00A31CBE" w:rsidRPr="0044177C" w:rsidRDefault="00A31CBE" w:rsidP="0044177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 xml:space="preserve">София 1504, ул. </w:t>
      </w:r>
      <w:r w:rsidRPr="0044177C">
        <w:rPr>
          <w:rStyle w:val="Emphasis"/>
          <w:rFonts w:ascii="Palatino Linotype" w:hAnsi="Palatino Linotype"/>
          <w:sz w:val="24"/>
          <w:szCs w:val="24"/>
        </w:rPr>
        <w:t>Кракра</w:t>
      </w:r>
      <w:r w:rsidRPr="0044177C">
        <w:rPr>
          <w:rFonts w:ascii="Palatino Linotype" w:hAnsi="Palatino Linotype"/>
          <w:sz w:val="24"/>
          <w:szCs w:val="24"/>
        </w:rPr>
        <w:t xml:space="preserve"> 21</w:t>
      </w:r>
    </w:p>
    <w:p w14:paraId="7FC7A79C" w14:textId="77777777" w:rsidR="00A31CBE" w:rsidRPr="0044177C" w:rsidRDefault="00A31CBE" w:rsidP="0044177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 xml:space="preserve"> </w:t>
      </w:r>
    </w:p>
    <w:p w14:paraId="297610D2" w14:textId="77777777" w:rsidR="00A31CBE" w:rsidRPr="0044177C" w:rsidRDefault="00A31CBE" w:rsidP="0044177C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31701996" w14:textId="77777777" w:rsidR="00A31CBE" w:rsidRPr="0044177C" w:rsidRDefault="00A31CBE" w:rsidP="0044177C">
      <w:pPr>
        <w:spacing w:after="0" w:line="240" w:lineRule="auto"/>
        <w:ind w:firstLine="708"/>
        <w:jc w:val="right"/>
        <w:rPr>
          <w:rFonts w:ascii="Palatino Linotype" w:hAnsi="Palatino Linotype"/>
          <w:sz w:val="24"/>
          <w:szCs w:val="24"/>
        </w:rPr>
      </w:pPr>
      <w:r w:rsidRPr="0044177C">
        <w:rPr>
          <w:rFonts w:ascii="Palatino Linotype" w:hAnsi="Palatino Linotype"/>
          <w:sz w:val="24"/>
          <w:szCs w:val="24"/>
        </w:rPr>
        <w:t>От организационния комитет</w:t>
      </w:r>
    </w:p>
    <w:p w14:paraId="34926C67" w14:textId="77777777" w:rsidR="00BA4CD5" w:rsidRPr="0044177C" w:rsidRDefault="00BA4CD5" w:rsidP="0044177C">
      <w:pPr>
        <w:spacing w:after="0" w:line="240" w:lineRule="auto"/>
        <w:rPr>
          <w:sz w:val="24"/>
          <w:szCs w:val="24"/>
        </w:rPr>
      </w:pPr>
    </w:p>
    <w:sectPr w:rsidR="00BA4CD5" w:rsidRPr="0044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BE"/>
    <w:rsid w:val="0044177C"/>
    <w:rsid w:val="0056522D"/>
    <w:rsid w:val="009B1947"/>
    <w:rsid w:val="00A31CBE"/>
    <w:rsid w:val="00B52DB5"/>
    <w:rsid w:val="00B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6B3E"/>
  <w15:chartTrackingRefBased/>
  <w15:docId w15:val="{EEF05162-B055-4CC2-9811-6BC9C44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uiPriority w:val="20"/>
    <w:qFormat/>
    <w:rsid w:val="00A31CBE"/>
    <w:rPr>
      <w:i/>
      <w:iCs/>
    </w:rPr>
  </w:style>
  <w:style w:type="character" w:styleId="Hyperlink">
    <w:name w:val="Hyperlink"/>
    <w:basedOn w:val="DefaultParagraphFont"/>
    <w:uiPriority w:val="99"/>
    <w:unhideWhenUsed/>
    <w:rsid w:val="00441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.bas.bg/wp-content/uploads/2020/11/IBCT_Logo_Single_BG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ikbr@yahoo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2024-05-06T17:18:00Z</dcterms:created>
  <dcterms:modified xsi:type="dcterms:W3CDTF">2024-05-06T17:18:00Z</dcterms:modified>
</cp:coreProperties>
</file>